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05A4" w14:textId="54281931" w:rsidR="00D34EF0" w:rsidRDefault="00D34EF0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52525"/>
          <w:kern w:val="0"/>
          <w:lang w:eastAsia="pl-PL"/>
          <w14:ligatures w14:val="none"/>
        </w:rPr>
      </w:pPr>
      <w:r>
        <w:rPr>
          <w:rFonts w:ascii="Roboto" w:eastAsia="Times New Roman" w:hAnsi="Roboto" w:cs="Times New Roman"/>
          <w:b/>
          <w:bCs/>
          <w:color w:val="252525"/>
          <w:kern w:val="0"/>
          <w:lang w:eastAsia="pl-PL"/>
          <w14:ligatures w14:val="none"/>
        </w:rPr>
        <w:t>Transakcja dla</w:t>
      </w:r>
      <w:r w:rsidR="00AA13C2">
        <w:rPr>
          <w:rFonts w:ascii="Roboto" w:eastAsia="Times New Roman" w:hAnsi="Roboto" w:cs="Times New Roman"/>
          <w:b/>
          <w:bCs/>
          <w:color w:val="252525"/>
          <w:kern w:val="0"/>
          <w:lang w:eastAsia="pl-PL"/>
          <w14:ligatures w14:val="none"/>
        </w:rPr>
        <w:t xml:space="preserve"> wspólnego</w:t>
      </w:r>
      <w:r>
        <w:rPr>
          <w:rFonts w:ascii="Roboto" w:eastAsia="Times New Roman" w:hAnsi="Roboto" w:cs="Times New Roman"/>
          <w:b/>
          <w:bCs/>
          <w:color w:val="252525"/>
          <w:kern w:val="0"/>
          <w:lang w:eastAsia="pl-PL"/>
          <w14:ligatures w14:val="none"/>
        </w:rPr>
        <w:t xml:space="preserve"> rozwoju</w:t>
      </w:r>
    </w:p>
    <w:p w14:paraId="6BBE3F3D" w14:textId="4C7EA143" w:rsidR="00D34EF0" w:rsidRDefault="00D34EF0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52525"/>
          <w:kern w:val="0"/>
          <w:lang w:eastAsia="pl-PL"/>
          <w14:ligatures w14:val="none"/>
        </w:rPr>
      </w:pPr>
      <w:r>
        <w:rPr>
          <w:rFonts w:ascii="Roboto" w:eastAsia="Times New Roman" w:hAnsi="Roboto" w:cs="Times New Roman"/>
          <w:b/>
          <w:bCs/>
          <w:color w:val="252525"/>
          <w:kern w:val="0"/>
          <w:lang w:eastAsia="pl-PL"/>
          <w14:ligatures w14:val="none"/>
        </w:rPr>
        <w:t xml:space="preserve">Kopalnie Surowców Skalnych w Bartnicy kupiły od Gminy Męcinka działkę, która przylega do prowadzonej przez KSS Bartnica Kopalni Bazaltu w Męcince. Działka będzie przeznaczona na rozwój zakładu, na czym skorzysta też gmina. </w:t>
      </w:r>
    </w:p>
    <w:p w14:paraId="7C8CFF1E" w14:textId="41FA6299" w:rsidR="00D34EF0" w:rsidRDefault="00D34EF0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</w:pP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- Cieszy nas ta transakcja, ponieważ dzięki 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kupionej od gminy </w:t>
      </w: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działce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,</w:t>
      </w: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Kopalnia Bazaltu w Męcince będzie miała jeszcze lepsze możliwości rozwoju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. W</w:t>
      </w: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iadomo, że rozwój tak odpowiedzialnego przedsiębiorcy</w:t>
      </w:r>
      <w:r w:rsidR="004421C4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,</w:t>
      </w: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działającego na naszym terenie, </w:t>
      </w: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oznacza też rozwój dla gminy i jej mieszkańców 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-</w:t>
      </w:r>
      <w:r w:rsidRPr="004C304E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mówi 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Mirosław Brzozowski, wójt Gminy Męcinka. </w:t>
      </w:r>
    </w:p>
    <w:p w14:paraId="0B192D86" w14:textId="77777777" w:rsidR="0075261C" w:rsidRDefault="00D34EF0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</w:pP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Właścicielem Kopalni Bazaltu w Męcince są Kopalnie Surowców Skalnych w Bartnicy. Spółka jest kluczowym płatnikiem do gminnego budżetu, odprowadzając rocznie około 3 mln złotych podatków i innych opłat. - Dzięki temu możemy realizować w gminie wiele ważnych inwestycji i działań dla mieszkańców, m.in. prowadzić przedszkola, przychodnie zdrowia, utrzymywać sekcje sportowe, artystyczne, organizować wydarzenia kulturalne itp. Dodatkowo KSS Bartnica, jako podmiot odpowiedzialny społecznie, regularnie wspiera m.in. 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funkcjonujące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na terenie gminy stowarzyszenia, instytucje i organizacje, które 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działają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na rzecz dzieci, dorosłych czy seniorów. Spółka, choć reprezentuje przemysł ciężki, prowadzi też bardzo duże inwestycje, dzięki którym oddziaływanie Kopalni Bazaltu na otoczenie, czyli 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na 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ludzi i środowisko, jest minimalizowane. Firma daje też miejsca pracy naszym mieszkańcom. Remontuje drogi. Bardzo to wszystko szanuję jako włodarz gminy. I zawsze podkreślam, że z takimi przedsiębiorcami aż chce się współpracować - mówi wójt Mirosław Brzozowski. </w:t>
      </w:r>
    </w:p>
    <w:p w14:paraId="436FA0C6" w14:textId="3154CA20" w:rsidR="00911821" w:rsidRDefault="00911821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</w:pP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Jak podkreśla</w:t>
      </w:r>
      <w:r w:rsidR="004421C4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wójt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, choć na terenie Gminy Męcinka znajdują się cenne przyrodniczo, chronione obszary, m.in. Park Krajobrazowy Chełmy czy obszar Natura 2000 a także liczne atrakcje turystyczne, to dzięki wspólnym staraniom władz gminy i Zarządu KSS Bartnica, udaje się pogodzić dobro ludzi i środowiska z przemysłem ciężkim, wpływającym na wzrost gospodarczy gminy. - Rozmawiamy, szukamy rozwiązań. Na tym też polega nasza dobra współpraca - mówi wójt</w:t>
      </w:r>
      <w:r w:rsidR="004421C4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Mirosław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Brzozowski.</w:t>
      </w:r>
    </w:p>
    <w:p w14:paraId="63D4DBDF" w14:textId="1CDAEC31" w:rsidR="00D34EF0" w:rsidRDefault="00D34EF0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</w:pP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Jakub Madej, Prezes Kopalń Surowców Skalnych w Bartnicy wyjaśnia, że kupiona od gminy działka będzie przeznaczona na rozwój przedsiębiorstwa, ale nie oznacza to dodatkowego wydobycia czy innych działań, które mogłyby wpłynąć na ewentualne uciążliwości dla mieszkańców. - Również cieszymy się z tej transakcji, ponieważ rozwój, dobra współpraca z otoczeniem i wzajemne zrozumienie są dla naszej Spółki bardzo ważne. Jednym z wyrazów dobrej współpracy KSS Bartnica z władzami Gminy Męcinka jest właśnie ta transakcja, dzięki której Kopalnia Bazaltu będzie miała większe możliwości rozwoju, na czym gmina i jej mieszkańcy też skorzystają - mówi Jakub Madej, Prezes KSS Bartnica.  </w:t>
      </w:r>
    </w:p>
    <w:p w14:paraId="7803EC20" w14:textId="15A3E0FB" w:rsidR="00D34EF0" w:rsidRPr="004C304E" w:rsidRDefault="00D34EF0" w:rsidP="00D34EF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</w:pP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Kopalnie Surowców Skalnych w Bartnicy są właścicielem Kopalni Bazaltu w Męcince od 2015 roku. Spółka, dzięki bardzo dużym inwestycjom, zamieniła podupadający zakład w nowoczesną kopalnię. W 2023 roku KSS Bartnica oddała do użytku kolejną, poważną inwestycję w 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g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minie: bocznicę kolejową w Brachowie. Spółka na własny 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lastRenderedPageBreak/>
        <w:t>koszt remontuje też sukcesywnie, odcinkami, prowadzącą m.in. do bocznicy drogę nr 2786D. Choć to droga powiatowa, KSS Bartnica wzięła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na siebie wszystkie koszty remontu nie naprawianej od kilkudziesięciu lat jezdni.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Korzysta z tego wielu mieszkańców regionu, ponieważ droga biegnie wokół zbiornika wodnego Słup, nad którym latem ludzie chętnie wypoczywają. W ramach tej inwestycji</w:t>
      </w:r>
      <w:r w:rsidR="004421C4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,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KSS Bartnica wyremontowała także most na rzece Nysa Szalona. Większa część drogi została już naprawiona. Ostatni etap </w:t>
      </w:r>
      <w:r w:rsidR="00AA13C2"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>remontu</w:t>
      </w:r>
      <w:r>
        <w:rPr>
          <w:rFonts w:ascii="Roboto" w:eastAsia="Times New Roman" w:hAnsi="Roboto" w:cs="Times New Roman"/>
          <w:color w:val="252525"/>
          <w:kern w:val="0"/>
          <w:lang w:eastAsia="pl-PL"/>
          <w14:ligatures w14:val="none"/>
        </w:rPr>
        <w:t xml:space="preserve"> zaplanowany jest na bieżący rok. </w:t>
      </w:r>
    </w:p>
    <w:p w14:paraId="1DF90DAA" w14:textId="77777777" w:rsidR="00D34EF0" w:rsidRDefault="00D34EF0"/>
    <w:sectPr w:rsidR="00D34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F0"/>
    <w:rsid w:val="001A262B"/>
    <w:rsid w:val="004421C4"/>
    <w:rsid w:val="00482657"/>
    <w:rsid w:val="0075261C"/>
    <w:rsid w:val="00911821"/>
    <w:rsid w:val="00AA13C2"/>
    <w:rsid w:val="00BC4443"/>
    <w:rsid w:val="00D3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8A36"/>
  <w15:chartTrackingRefBased/>
  <w15:docId w15:val="{3146BF7C-898F-4894-9C5A-E0D6168C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EF0"/>
  </w:style>
  <w:style w:type="paragraph" w:styleId="Nagwek1">
    <w:name w:val="heading 1"/>
    <w:basedOn w:val="Normalny"/>
    <w:next w:val="Normalny"/>
    <w:link w:val="Nagwek1Znak"/>
    <w:uiPriority w:val="9"/>
    <w:qFormat/>
    <w:rsid w:val="00D34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4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4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4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4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4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4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4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4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4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4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4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4E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4E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4E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4E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4E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4E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4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4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4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4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4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4E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4E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4E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4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4E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4E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Golisz</dc:creator>
  <cp:keywords/>
  <dc:description/>
  <cp:lastModifiedBy>Edyta Golisz</cp:lastModifiedBy>
  <cp:revision>2</cp:revision>
  <dcterms:created xsi:type="dcterms:W3CDTF">2025-01-19T23:15:00Z</dcterms:created>
  <dcterms:modified xsi:type="dcterms:W3CDTF">2025-01-19T23:15:00Z</dcterms:modified>
</cp:coreProperties>
</file>